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Nonprofit Parent Organization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Chapter Guidelines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Effective Date: </w:t>
      </w:r>
      <w:r w:rsidDel="00000000" w:rsidR="00000000" w:rsidRPr="00000000">
        <w:rPr>
          <w:rtl w:val="0"/>
        </w:rPr>
        <w:t xml:space="preserve">1/09/2026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 Organization: </w:t>
      </w:r>
      <w:r w:rsidDel="00000000" w:rsidR="00000000" w:rsidRPr="00000000">
        <w:rPr>
          <w:rtl w:val="0"/>
        </w:rPr>
        <w:t xml:space="preserve">Tulsa Environmental Data and Policy Initiative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Home State: Oklahoma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o2ykd5529jks" w:id="0"/>
    <w:bookmarkEnd w:id="0"/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I. Purpose and Mission Alignment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purpose of a local chapter (“Chapter”) is to further the mission of the Parent Organization as stated in the Parent’s Articles of Incorporation and Bylaws.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Chapter activities, programs, branding, and public representations must be consistent with the Parent Organization’s mission and strategic objectives.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Chapters exist to support the </w:t>
      </w:r>
      <w:r w:rsidDel="00000000" w:rsidR="00000000" w:rsidRPr="00000000">
        <w:rPr>
          <w:rtl w:val="0"/>
        </w:rPr>
        <w:t xml:space="preserve">Parents’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charitable goals in their local constituencies without creating independent legal entities.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oo60kumbk6in" w:id="1"/>
    <w:bookmarkEnd w:id="1"/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II. Authorization to Establish a Chapter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Chapter is established only upon formal approval by the Parent Organization’s Board of Directors (the “Board”).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individual or group seeking to start a Chapter must submit a Chapter Proposal Form to the Board, including: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Proposed Chapter name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 contact(s)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Description of intended activities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Proposed faculty advisor (if school-based)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Board will review and may approve or deny proposals based on mission alignment and operational readiness.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x31qsgupx04f" w:id="2"/>
    <w:bookmarkEnd w:id="2"/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III. Eligibility to Form a Chapter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Chapters may be formed by individuals or groups that demonstrate: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Alignment with the </w:t>
      </w:r>
      <w:r w:rsidDel="00000000" w:rsidR="00000000" w:rsidRPr="00000000">
        <w:rPr>
          <w:rtl w:val="0"/>
        </w:rPr>
        <w:t xml:space="preserve">Parents’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mission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Capacity to operate under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Parent’s governance policies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Commitment to adhere to these Chapter Guidelines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School-based Chapters must have a registered faculty advisor if required by the school.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hrod70y4dvlz" w:id="3"/>
    <w:bookmarkEnd w:id="3"/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IV. Leadership Structure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Each Chapter shall have the following leadership positions filled by members in good standing: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 President: Primary leader, liaison to the Parent Organization.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 Vice President: Assists the President and assumes leadership in President’s absence.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 Secretary: Maintains records of meetings and communications.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 Treasurer: Oversees all financial activity under rules below.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Additional roles may be created by the Chapter with Board approval. Each leader shall serve terms of no more than one (1) year unless reappointed or reelected.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bsyavtev3b31" w:id="4"/>
    <w:bookmarkEnd w:id="4"/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V. Financial Rules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Chapters shall not open independent bank accounts or financial instruments in the name of the Chapter.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funds raised or spent by a Chapter must be managed through the Parent Organization’s accounts or other Parent-approved financial arrangements.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fundraising activities by a Chapter must: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 approved in writing by the Board in advance of solicitation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Comply with Oklahoma’s Charitable Solicitation Act if targeting Oklahoma residents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sxyp3rnw61wv" w:id="5"/>
    <w:bookmarkEnd w:id="5"/>
    <w:p w:rsidR="00000000" w:rsidDel="00000000" w:rsidP="00000000" w:rsidRDefault="00000000" w:rsidRPr="00000000" w14:paraId="0000002A">
      <w:pPr>
        <w:pStyle w:val="Heading2"/>
        <w:rPr/>
      </w:pPr>
      <w:r w:rsidDel="00000000" w:rsidR="00000000" w:rsidRPr="00000000">
        <w:rPr>
          <w:rtl w:val="0"/>
        </w:rPr>
        <w:t xml:space="preserve">VI. Reporting Requirements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Monthly Reporting: Each Chapter must submit monthly activity and financial reports to the Parent President or Board-designated officer.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Annual Report: By December 31 of each year, Chapters must submit a comprehensive report including: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Summary of activities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Financial summary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Membership roster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Plans for the following year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Failure to file required reports may result in suspension or revocation of Chapter status.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mpao9a7ruxpz" w:id="6"/>
    <w:bookmarkEnd w:id="6"/>
    <w:p w:rsidR="00000000" w:rsidDel="00000000" w:rsidP="00000000" w:rsidRDefault="00000000" w:rsidRPr="00000000" w14:paraId="00000033">
      <w:pPr>
        <w:pStyle w:val="Heading2"/>
        <w:rPr/>
      </w:pPr>
      <w:r w:rsidDel="00000000" w:rsidR="00000000" w:rsidRPr="00000000">
        <w:rPr>
          <w:rtl w:val="0"/>
        </w:rPr>
        <w:t xml:space="preserve">VII. Compliance with Law and Policy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Chapters must operate in compliance with all applicable federal, state (including Oklahoma), and local laws relating to charitable activities, solicitation, and tax status.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Chapters must follow Parent Organization policies on nondiscrimination, safety, and ethical conduct.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7mxygm46amkc" w:id="7"/>
    <w:bookmarkEnd w:id="7"/>
    <w:p w:rsidR="00000000" w:rsidDel="00000000" w:rsidP="00000000" w:rsidRDefault="00000000" w:rsidRPr="00000000" w14:paraId="00000037">
      <w:pPr>
        <w:pStyle w:val="Heading2"/>
        <w:rPr/>
      </w:pPr>
      <w:r w:rsidDel="00000000" w:rsidR="00000000" w:rsidRPr="00000000">
        <w:rPr>
          <w:rtl w:val="0"/>
        </w:rPr>
        <w:t xml:space="preserve">VIII. Suspension and Revocation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Board may suspend or rescind a Chapter’s authorization if: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Chapter violates these Guidelines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Activities conflict with the Parent’s mission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Required reports are not submitted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Chapter engages in unlawful conduct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56"/>
      <w:szCs w:val="56"/>
    </w:rPr>
  </w:style>
  <w:style w:type="paragraph" w:styleId="BodyText">
    <w:name w:val="Body Text"/>
    <w:basedOn w:val="Normal"/>
    <w:link w:val="BodyTextChar"/>
    <w:qFormat w:val="1"/>
    <w:pPr>
      <w:spacing w:after="180" w:before="180"/>
    </w:pPr>
  </w:style>
  <w:style w:type="paragraph" w:styleId="FirstParagraph" w:customStyle="1">
    <w:name w:val="First Paragraph"/>
    <w:basedOn w:val="BodyText"/>
    <w:next w:val="BodyText"/>
    <w:qFormat w:val="1"/>
  </w:style>
  <w:style w:type="paragraph" w:styleId="Compact" w:customStyle="1">
    <w:name w:val="Compact"/>
    <w:basedOn w:val="BodyText"/>
    <w:qFormat w:val="1"/>
    <w:pPr>
      <w:spacing w:after="36" w:before="36"/>
    </w:p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uthor" w:customStyle="1">
    <w:name w:val="Author"/>
    <w:next w:val="BodyText"/>
    <w:qFormat w:val="1"/>
    <w:pPr>
      <w:keepNext w:val="1"/>
      <w:keepLines w:val="1"/>
      <w:jc w:val="center"/>
    </w:pPr>
  </w:style>
  <w:style w:type="paragraph" w:styleId="Date">
    <w:name w:val="Date"/>
    <w:next w:val="BodyText"/>
    <w:qFormat w:val="1"/>
    <w:pPr>
      <w:keepNext w:val="1"/>
      <w:keepLines w:val="1"/>
      <w:jc w:val="center"/>
    </w:pPr>
  </w:style>
  <w:style w:type="paragraph" w:styleId="AbstractTitle" w:customStyle="1">
    <w:name w:val="Abstract Title"/>
    <w:basedOn w:val="Normal"/>
    <w:next w:val="Abstract"/>
    <w:qFormat w:val="1"/>
    <w:pPr>
      <w:keepNext w:val="1"/>
      <w:keepLines w:val="1"/>
      <w:spacing w:after="0" w:before="300"/>
      <w:jc w:val="center"/>
    </w:pPr>
    <w:rPr>
      <w:b w:val="1"/>
      <w:sz w:val="20"/>
      <w:szCs w:val="20"/>
    </w:rPr>
  </w:style>
  <w:style w:type="paragraph" w:styleId="Abstract" w:customStyle="1">
    <w:name w:val="Abstract"/>
    <w:basedOn w:val="Normal"/>
    <w:next w:val="Body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 w:val="1"/>
    <w:pPr/>
    <w:rPr/>
  </w:style>
  <w:style w:type="paragraph" w:styleId="Heading7">
    <w:name w:val="heading 7"/>
    <w:basedOn w:val="Normal"/>
    <w:next w:val="BodyText"/>
    <w:link w:val="Heading7Char"/>
    <w:uiPriority w:val="9"/>
    <w:semiHidden w:val="1"/>
    <w:unhideWhenUsed w:val="1"/>
    <w:qFormat w:val="1"/>
    <w:rsid w:val="00A10FD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BodyText"/>
    <w:link w:val="Heading8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BodyText"/>
    <w:link w:val="Heading9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10FD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10FD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10FD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10FD9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10FD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10FD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10FD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10FD9"/>
    <w:rPr>
      <w:rFonts w:cstheme="majorBidi" w:eastAsiaTheme="majorEastAsia"/>
      <w:color w:val="272727" w:themeColor="text1" w:themeTint="0000D8"/>
    </w:rPr>
  </w:style>
  <w:style w:type="paragraph" w:styleId="BlockText">
    <w:name w:val="Block Text"/>
    <w:basedOn w:val="BodyText"/>
    <w:next w:val="BodyText"/>
    <w:uiPriority w:val="9"/>
    <w:unhideWhenUsed w:val="1"/>
    <w:qFormat w:val="1"/>
    <w:pPr>
      <w:spacing w:after="100" w:before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 w:val="1"/>
    <w:qFormat w:val="1"/>
  </w:style>
  <w:style w:type="paragraph" w:styleId="FootnoteBlockText">
    <w:name w:val="Footnote Block Text"/>
    <w:basedOn w:val="FootnoteText"/>
    <w:next w:val="FootnoteText"/>
    <w:uiPriority w:val="9"/>
    <w:unhideWhenUsed w:val="1"/>
    <w:qFormat w:val="1"/>
    <w:pPr>
      <w:spacing w:after="100" w:before="100"/>
      <w:ind w:left="480" w:right="480" w:firstLine="0"/>
    </w:pPr>
  </w:style>
  <w:style w:type="character" w:styleId="DefaultParagraphFont" w:default="1">
    <w:name w:val="Default Paragraph Font"/>
    <w:semiHidden w:val="1"/>
    <w:unhideWhenUsed w:val="1"/>
  </w:style>
  <w:style w:type="table" w:styleId="Table" w:default="1">
    <w:name w:val="Table"/>
    <w:basedOn w:val="TableNormal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tblPr>
        <w:jc w:val="left"/>
        <w:tblInd w:w="0.0" w:type="dxa"/>
      </w:tblPr>
      <w:trPr>
        <w:jc w:val="left"/>
      </w:trPr>
      <w:tcPr>
        <w:tcBorders>
          <w:bottom w:space="0" w:sz="0"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after="120" w:before="0"/>
    </w:pPr>
    <w:rPr>
      <w:i w:val="1"/>
    </w:rPr>
  </w:style>
  <w:style w:type="paragraph" w:styleId="TableCaption" w:customStyle="1">
    <w:name w:val="Table Caption"/>
    <w:basedOn w:val="Caption"/>
    <w:pPr>
      <w:keepNext w:val="1"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 w:val="1"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 w:val="1"/>
    <w:qFormat w:val="1"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365f91" w:themeColor="accent1" w:themeShade="0000BF"/>
    </w:r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b w:val="1"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 w:val="1"/>
      <w:color w:val="008000"/>
    </w:rPr>
  </w:style>
  <w:style w:type="character" w:styleId="CommentTok" w:customStyle="1">
    <w:name w:val="CommentTok"/>
    <w:basedOn w:val="VerbatimChar"/>
    <w:rPr>
      <w:i w:val="1"/>
      <w:color w:val="60a0b0"/>
    </w:rPr>
  </w:style>
  <w:style w:type="character" w:styleId="DocumentationTok" w:customStyle="1">
    <w:name w:val="DocumentationTok"/>
    <w:basedOn w:val="VerbatimChar"/>
    <w:rPr>
      <w:i w:val="1"/>
      <w:color w:val="ba2121"/>
    </w:rPr>
  </w:style>
  <w:style w:type="character" w:styleId="AnnotationTok" w:customStyle="1">
    <w:name w:val="AnnotationTok"/>
    <w:basedOn w:val="VerbatimChar"/>
    <w:rPr>
      <w:b w:val="1"/>
      <w:i w:val="1"/>
      <w:color w:val="60a0b0"/>
    </w:rPr>
  </w:style>
  <w:style w:type="character" w:styleId="CommentVarTok" w:customStyle="1">
    <w:name w:val="CommentVarTok"/>
    <w:basedOn w:val="VerbatimChar"/>
    <w:rPr>
      <w:b w:val="1"/>
      <w:i w:val="1"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 w:val="1"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 w:val="1"/>
      <w:i w:val="1"/>
      <w:color w:val="60a0b0"/>
    </w:rPr>
  </w:style>
  <w:style w:type="character" w:styleId="WarningTok" w:customStyle="1">
    <w:name w:val="WarningTok"/>
    <w:basedOn w:val="VerbatimChar"/>
    <w:rPr>
      <w:b w:val="1"/>
      <w:i w:val="1"/>
      <w:color w:val="60a0b0"/>
    </w:rPr>
  </w:style>
  <w:style w:type="character" w:styleId="AlertTok" w:customStyle="1">
    <w:name w:val="AlertTok"/>
    <w:basedOn w:val="VerbatimChar"/>
    <w:rPr>
      <w:b w:val="1"/>
      <w:color w:val="ff0000"/>
    </w:rPr>
  </w:style>
  <w:style w:type="character" w:styleId="ErrorTok" w:customStyle="1">
    <w:name w:val="ErrorTok"/>
    <w:basedOn w:val="VerbatimChar"/>
    <w:rPr>
      <w:b w:val="1"/>
      <w:color w:val="ff0000"/>
    </w:rPr>
  </w:style>
  <w:style w:type="character" w:styleId="NormalTok" w:customStyle="1">
    <w:name w:val="NormalTok"/>
    <w:basedOn w:val="VerbatimChar"/>
    <w:rPr/>
  </w:style>
  <w:style w:type="paragraph" w:styleId="Subtitle">
    <w:name w:val="Sub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MTGkME1EufTU6ssdCzXDpQqITw==">CgMxLjAyD2lkLm8yeWtkNTUyOWprczIPaWQub282MGt1bWJrNmluMg9pZC54MzFxc2d1cHgwNGYyD2lkLmhyb2Q3MHk0ZHZsejIPaWQuYnN5YXZ0ZXYzYjMxMg9pZC5zeHlwM3JudzYxd3YyD2lkLm1wYW85YTdydXhwejIPaWQuN214eWdtNDZhbWtjOAByITFkNmJNSzJDSG5KTXFkMnFFSFo3bENBal9zZExlUVhLTA==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2026-01-10T03:32:03Z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